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99" w:rsidRPr="009623B1" w:rsidRDefault="00BD0B99" w:rsidP="00ED691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BD0B99" w:rsidRPr="009623B1" w:rsidRDefault="00BD0B99" w:rsidP="00B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Ind w:w="42" w:type="dxa"/>
        <w:tblLook w:val="04A0"/>
      </w:tblPr>
      <w:tblGrid>
        <w:gridCol w:w="1639"/>
        <w:gridCol w:w="1473"/>
        <w:gridCol w:w="3018"/>
        <w:gridCol w:w="1992"/>
        <w:gridCol w:w="2518"/>
      </w:tblGrid>
      <w:tr w:rsidR="00255FDE" w:rsidRPr="009623B1" w:rsidTr="00EA7473">
        <w:tc>
          <w:tcPr>
            <w:tcW w:w="1639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73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2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занятия</w:t>
            </w:r>
          </w:p>
        </w:tc>
        <w:tc>
          <w:tcPr>
            <w:tcW w:w="25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55FDE" w:rsidRPr="009623B1" w:rsidTr="00EA7473">
        <w:tc>
          <w:tcPr>
            <w:tcW w:w="1639" w:type="dxa"/>
          </w:tcPr>
          <w:p w:rsidR="00255FDE" w:rsidRPr="009623B1" w:rsidRDefault="00EA7473" w:rsidP="00C502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E95B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255FDE"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.10.202</w:t>
            </w:r>
            <w:r w:rsidR="00DB4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255FDE" w:rsidRDefault="002766B6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E95BF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255FDE"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пара</w:t>
            </w:r>
          </w:p>
          <w:p w:rsidR="00255FDE" w:rsidRPr="009623B1" w:rsidRDefault="00E95BFC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255F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занятие</w:t>
            </w:r>
          </w:p>
        </w:tc>
        <w:tc>
          <w:tcPr>
            <w:tcW w:w="1473" w:type="dxa"/>
          </w:tcPr>
          <w:p w:rsidR="00255FDE" w:rsidRPr="009623B1" w:rsidRDefault="00255FDE" w:rsidP="00EA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4Т</w:t>
            </w:r>
            <w:r w:rsidR="00E95B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3018" w:type="dxa"/>
          </w:tcPr>
          <w:p w:rsidR="00255FDE" w:rsidRPr="009623B1" w:rsidRDefault="00255FDE" w:rsidP="005B6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«Правовое обеспечение профессиональной деятельности»</w:t>
            </w:r>
          </w:p>
        </w:tc>
        <w:tc>
          <w:tcPr>
            <w:tcW w:w="1992" w:type="dxa"/>
          </w:tcPr>
          <w:p w:rsidR="00255FDE" w:rsidRPr="009623B1" w:rsidRDefault="00F7195A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r w:rsidR="002766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екция</w:t>
            </w:r>
          </w:p>
        </w:tc>
        <w:tc>
          <w:tcPr>
            <w:tcW w:w="2518" w:type="dxa"/>
          </w:tcPr>
          <w:p w:rsidR="00255FDE" w:rsidRPr="009623B1" w:rsidRDefault="00255FDE" w:rsidP="00030C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23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Кузнецова И.М.</w:t>
            </w:r>
          </w:p>
        </w:tc>
      </w:tr>
    </w:tbl>
    <w:p w:rsidR="00624F42" w:rsidRDefault="00624F42" w:rsidP="00D5256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52566" w:rsidRPr="009623B1" w:rsidRDefault="00D52566" w:rsidP="00D5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10014"/>
      </w:tblGrid>
      <w:tr w:rsidR="00D52566" w:rsidRPr="009623B1" w:rsidTr="00204640">
        <w:tc>
          <w:tcPr>
            <w:tcW w:w="10682" w:type="dxa"/>
            <w:gridSpan w:val="2"/>
          </w:tcPr>
          <w:p w:rsidR="00D52566" w:rsidRPr="00EA2EAE" w:rsidRDefault="00D52566" w:rsidP="002046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>Домашнее задание:</w:t>
            </w:r>
          </w:p>
        </w:tc>
      </w:tr>
      <w:tr w:rsidR="00D52566" w:rsidRPr="009623B1" w:rsidTr="00204640">
        <w:tc>
          <w:tcPr>
            <w:tcW w:w="668" w:type="dxa"/>
          </w:tcPr>
          <w:p w:rsidR="00D52566" w:rsidRPr="009623B1" w:rsidRDefault="00D52566" w:rsidP="0020464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014" w:type="dxa"/>
          </w:tcPr>
          <w:p w:rsidR="00D52566" w:rsidRPr="009623B1" w:rsidRDefault="00D52566" w:rsidP="0020464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Изучить лекционный материал по данной теме.</w:t>
            </w:r>
          </w:p>
        </w:tc>
      </w:tr>
      <w:tr w:rsidR="00D52566" w:rsidRPr="009623B1" w:rsidTr="00204640">
        <w:tc>
          <w:tcPr>
            <w:tcW w:w="668" w:type="dxa"/>
          </w:tcPr>
          <w:p w:rsidR="00D52566" w:rsidRPr="009623B1" w:rsidRDefault="00D52566" w:rsidP="0020464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014" w:type="dxa"/>
          </w:tcPr>
          <w:p w:rsidR="00D52566" w:rsidRDefault="00D52566" w:rsidP="00204640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Законспектировать основные понятия:</w:t>
            </w:r>
          </w:p>
          <w:p w:rsidR="00D52566" w:rsidRPr="00EA2EAE" w:rsidRDefault="00D52566" w:rsidP="00D5256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70"/>
                <w:tab w:val="num" w:pos="160"/>
                <w:tab w:val="left" w:pos="302"/>
              </w:tabs>
              <w:ind w:left="0" w:firstLine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и предмет трудового права.</w:t>
            </w:r>
          </w:p>
          <w:p w:rsidR="00D52566" w:rsidRPr="00EA2EAE" w:rsidRDefault="00D52566" w:rsidP="00D52566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70"/>
                <w:tab w:val="num" w:pos="160"/>
                <w:tab w:val="left" w:pos="302"/>
              </w:tabs>
              <w:ind w:left="0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и методы трудового права.</w:t>
            </w:r>
          </w:p>
          <w:p w:rsidR="00D52566" w:rsidRPr="004A3F41" w:rsidRDefault="00D52566" w:rsidP="002046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E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3.Источники трудового права: классификация, действие нормативно-правовых актов.</w:t>
            </w:r>
          </w:p>
        </w:tc>
      </w:tr>
      <w:tr w:rsidR="00D52566" w:rsidRPr="009623B1" w:rsidTr="00204640">
        <w:tc>
          <w:tcPr>
            <w:tcW w:w="668" w:type="dxa"/>
          </w:tcPr>
          <w:p w:rsidR="00D52566" w:rsidRPr="009623B1" w:rsidRDefault="00D52566" w:rsidP="0020464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0014" w:type="dxa"/>
          </w:tcPr>
          <w:p w:rsidR="00D52566" w:rsidRPr="009623B1" w:rsidRDefault="00D52566" w:rsidP="00BA4C61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Ответить </w:t>
            </w:r>
            <w:r w:rsidR="00BA4C6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</w:rPr>
              <w:t>письменно</w:t>
            </w:r>
            <w:r w:rsidRPr="009623B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на вопросы для самоконтроля</w:t>
            </w:r>
            <w:r w:rsidR="00BA4C6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№ 5 и 6.</w:t>
            </w:r>
          </w:p>
        </w:tc>
      </w:tr>
      <w:tr w:rsidR="00D52566" w:rsidRPr="009623B1" w:rsidTr="00204640">
        <w:tc>
          <w:tcPr>
            <w:tcW w:w="668" w:type="dxa"/>
          </w:tcPr>
          <w:p w:rsidR="00D52566" w:rsidRPr="009623B1" w:rsidRDefault="00D52566" w:rsidP="0020464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0014" w:type="dxa"/>
          </w:tcPr>
          <w:p w:rsidR="00D52566" w:rsidRPr="009623B1" w:rsidRDefault="00D52566" w:rsidP="0020464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23B1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</w:rPr>
              <w:t>Фото с готовым домашним заданием отправить на адрес</w:t>
            </w:r>
            <w:r w:rsidRPr="009623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kira</w:t>
            </w:r>
            <w:proofErr w:type="spellEnd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kuz</w:t>
            </w:r>
            <w:proofErr w:type="spellEnd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ira</w:t>
            </w:r>
            <w:proofErr w:type="spellEnd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@</w:t>
            </w:r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mail</w:t>
            </w:r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</w:rPr>
              <w:t>.</w:t>
            </w:r>
            <w:proofErr w:type="spellStart"/>
            <w:r w:rsidRPr="009623B1">
              <w:rPr>
                <w:rFonts w:ascii="Times New Roman" w:eastAsia="Times New Roman" w:hAnsi="Times New Roman" w:cs="Times New Roman"/>
                <w:iCs/>
                <w:color w:val="17365D" w:themeColor="text2" w:themeShade="BF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D52566" w:rsidRPr="009623B1" w:rsidRDefault="00D52566" w:rsidP="00D525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5</w:t>
      </w:r>
      <w:r w:rsidRPr="009623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    Домашнее задание выполнить  </w:t>
      </w:r>
      <w:r w:rsidR="0031440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до  29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.10.2021</w:t>
      </w:r>
      <w:r w:rsidRPr="009623B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г.</w:t>
      </w:r>
    </w:p>
    <w:p w:rsidR="00CE6632" w:rsidRPr="00EA2EAE" w:rsidRDefault="00CE6632" w:rsidP="00CE663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632" w:rsidRDefault="00CE6632" w:rsidP="00CE6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566" w:rsidRPr="00CE6632" w:rsidRDefault="00CE6632" w:rsidP="00CE6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5"/>
          <w:w w:val="101"/>
          <w:sz w:val="28"/>
          <w:szCs w:val="28"/>
        </w:rPr>
      </w:pPr>
      <w:r w:rsidRPr="00EA2E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E6632">
        <w:rPr>
          <w:rFonts w:ascii="Times New Roman" w:hAnsi="Times New Roman" w:cs="Times New Roman"/>
          <w:spacing w:val="-5"/>
          <w:w w:val="101"/>
          <w:sz w:val="28"/>
          <w:szCs w:val="28"/>
        </w:rPr>
        <w:t xml:space="preserve">Трудовое право как отрасль  права. Правовое  регулирование трудовых </w:t>
      </w:r>
      <w:r w:rsidRPr="00CE6632">
        <w:rPr>
          <w:rFonts w:ascii="Times New Roman" w:hAnsi="Times New Roman" w:cs="Times New Roman"/>
          <w:spacing w:val="-4"/>
          <w:w w:val="101"/>
          <w:sz w:val="28"/>
          <w:szCs w:val="28"/>
        </w:rPr>
        <w:t>отношений.</w:t>
      </w:r>
    </w:p>
    <w:p w:rsidR="00EB48B9" w:rsidRPr="00F36AED" w:rsidRDefault="00EB48B9" w:rsidP="00EB48B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253928376"/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</w:t>
      </w:r>
      <w:r w:rsidRPr="00F36AE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занятия</w:t>
      </w:r>
      <w:r w:rsidRPr="00F36A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лекция </w:t>
      </w:r>
    </w:p>
    <w:p w:rsidR="00EB48B9" w:rsidRPr="00F36AED" w:rsidRDefault="00EB48B9" w:rsidP="00EB4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занятия</w:t>
      </w:r>
      <w:r w:rsidRPr="00F36A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представление и усвоение нового учебного материала</w:t>
      </w:r>
    </w:p>
    <w:p w:rsidR="00EB48B9" w:rsidRPr="00F36AED" w:rsidRDefault="00EB48B9" w:rsidP="00EB48B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AE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EB48B9" w:rsidRPr="00F36AED" w:rsidRDefault="00EB48B9" w:rsidP="00EB4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36AED">
        <w:rPr>
          <w:rFonts w:ascii="Times New Roman" w:hAnsi="Times New Roman" w:cs="Times New Roman"/>
          <w:sz w:val="28"/>
          <w:szCs w:val="28"/>
        </w:rPr>
        <w:t>познакомить студентов с материалами темы, сформировать навыки студентов решать конкретные юридические ситуации;</w:t>
      </w:r>
    </w:p>
    <w:p w:rsidR="00EB48B9" w:rsidRPr="00F36AED" w:rsidRDefault="00EB48B9" w:rsidP="00EB48B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воспитательная: </w:t>
      </w:r>
    </w:p>
    <w:p w:rsidR="00EB48B9" w:rsidRPr="00F36AED" w:rsidRDefault="00EB48B9" w:rsidP="00EB48B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воспитывать профессиональные качества личности: аккуратность, наблюдательность, дисциплинированность, самоконтроль;</w:t>
      </w:r>
    </w:p>
    <w:p w:rsidR="00EB48B9" w:rsidRPr="00F36AED" w:rsidRDefault="00EB48B9" w:rsidP="00EB48B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воспитывать чувство ответственности за свою работу и работу коллектива;</w:t>
      </w:r>
    </w:p>
    <w:p w:rsidR="00EB48B9" w:rsidRPr="00F36AED" w:rsidRDefault="00EB48B9" w:rsidP="00EB48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основы правовой культуры, логику, адекватное отношение к праву.</w:t>
      </w:r>
    </w:p>
    <w:p w:rsidR="00EB48B9" w:rsidRPr="00F36AED" w:rsidRDefault="00EB48B9" w:rsidP="00EB48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развивающая</w:t>
      </w:r>
      <w:proofErr w:type="gramEnd"/>
      <w:r w:rsidRPr="00F36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A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умений учащихся обобщать полученные знания, проводить анализ, сравнения, делать необходимые выводы.</w:t>
      </w:r>
    </w:p>
    <w:p w:rsidR="00EB48B9" w:rsidRDefault="00EB48B9" w:rsidP="00EB4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B48B9" w:rsidRPr="00FD428B" w:rsidRDefault="00EB48B9" w:rsidP="00EB48B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первоначальное знакомство</w:t>
      </w:r>
      <w:r w:rsidRPr="00FD428B">
        <w:rPr>
          <w:rFonts w:ascii="Times New Roman" w:hAnsi="Times New Roman" w:cs="Times New Roman"/>
          <w:sz w:val="28"/>
          <w:szCs w:val="28"/>
        </w:rPr>
        <w:t xml:space="preserve"> с учебным материалом, организация его начального восприятия; </w:t>
      </w:r>
    </w:p>
    <w:p w:rsidR="00EB48B9" w:rsidRPr="00FD428B" w:rsidRDefault="00EB48B9" w:rsidP="00EB48B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>Формирование основы для дальнейшего самостоятельного изучения и овладения знаниями;</w:t>
      </w:r>
    </w:p>
    <w:p w:rsidR="00EB48B9" w:rsidRPr="00FD428B" w:rsidRDefault="00EB48B9" w:rsidP="00EB48B9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28B"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мировоззрения, воспитание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428B">
        <w:rPr>
          <w:rFonts w:ascii="Times New Roman" w:hAnsi="Times New Roman" w:cs="Times New Roman"/>
          <w:sz w:val="28"/>
          <w:szCs w:val="28"/>
        </w:rPr>
        <w:t>познавательных интересов.</w:t>
      </w:r>
    </w:p>
    <w:p w:rsidR="00EB48B9" w:rsidRPr="00D5595B" w:rsidRDefault="00EB48B9" w:rsidP="00EB48B9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D52566" w:rsidRPr="00EA2EAE" w:rsidRDefault="00D52566" w:rsidP="00D52566">
      <w:pPr>
        <w:pStyle w:val="2"/>
        <w:spacing w:line="276" w:lineRule="auto"/>
        <w:ind w:firstLine="709"/>
        <w:jc w:val="center"/>
        <w:rPr>
          <w:b w:val="0"/>
          <w:bCs w:val="0"/>
          <w:sz w:val="28"/>
          <w:szCs w:val="28"/>
        </w:rPr>
      </w:pPr>
      <w:r w:rsidRPr="00EA2EAE">
        <w:rPr>
          <w:b w:val="0"/>
          <w:bCs w:val="0"/>
          <w:sz w:val="28"/>
          <w:szCs w:val="28"/>
        </w:rPr>
        <w:t>План</w:t>
      </w:r>
    </w:p>
    <w:p w:rsidR="00D52566" w:rsidRPr="00EA2EAE" w:rsidRDefault="00D52566" w:rsidP="00D52566">
      <w:pPr>
        <w:numPr>
          <w:ilvl w:val="0"/>
          <w:numId w:val="16"/>
        </w:numPr>
        <w:shd w:val="clear" w:color="auto" w:fill="FFFFFF"/>
        <w:tabs>
          <w:tab w:val="clear" w:pos="370"/>
          <w:tab w:val="num" w:pos="160"/>
          <w:tab w:val="left" w:pos="302"/>
        </w:tabs>
        <w:spacing w:after="0" w:line="240" w:lineRule="auto"/>
        <w:ind w:left="0" w:firstLine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Понятие и предмет трудового права.</w:t>
      </w:r>
    </w:p>
    <w:p w:rsidR="00D52566" w:rsidRPr="00EA2EAE" w:rsidRDefault="00D52566" w:rsidP="00D52566">
      <w:pPr>
        <w:numPr>
          <w:ilvl w:val="0"/>
          <w:numId w:val="16"/>
        </w:numPr>
        <w:shd w:val="clear" w:color="auto" w:fill="FFFFFF"/>
        <w:tabs>
          <w:tab w:val="clear" w:pos="370"/>
          <w:tab w:val="num" w:pos="160"/>
          <w:tab w:val="left" w:pos="302"/>
        </w:tabs>
        <w:spacing w:after="0" w:line="240" w:lineRule="auto"/>
        <w:ind w:left="0" w:firstLine="1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Принципы и методы трудового права.</w:t>
      </w:r>
    </w:p>
    <w:p w:rsidR="00D52566" w:rsidRPr="00EA2EAE" w:rsidRDefault="00D52566" w:rsidP="00D5256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3.Источники трудового права: классификация, действие нормативно-правовых актов.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2EA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D52566" w:rsidRPr="00EA2EAE" w:rsidRDefault="00D52566" w:rsidP="00D52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1. Понятие, предмет, метод трудового права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color w:val="000000"/>
          <w:sz w:val="28"/>
          <w:szCs w:val="28"/>
        </w:rPr>
        <w:t>Трудовое право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– это отрасль права, нормы которой регулируют общественные отношения, складывающиеся между работниками и работодателями по поводу реализации гражданами своих способностей к труду, а также некоторые иные, тесно связанные с ними отношения.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трудового права – 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>отношения, возникающие в процессе реализации человеком или гражданином своих способностей к труду.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Предмет трудового права </w:t>
      </w:r>
    </w:p>
    <w:p w:rsidR="00D52566" w:rsidRPr="00EA2EAE" w:rsidRDefault="005976F5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7" style="position:absolute;left:0;text-align:left;flip:x;z-index:251657216" from="180pt,6.6pt" to="3in,24.6pt">
            <v:stroke endarrow="block"/>
            <w10:wrap type="square"/>
          </v:lin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6" style="position:absolute;left:0;text-align:left;z-index:251658240" from="252pt,6.6pt" to="297pt,24.6pt">
            <v:stroke endarrow="block"/>
            <w10:wrap type="square"/>
          </v:line>
        </w:pic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ab/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EAE">
        <w:rPr>
          <w:rFonts w:ascii="Times New Roman" w:hAnsi="Times New Roman" w:cs="Times New Roman"/>
          <w:bCs/>
          <w:sz w:val="28"/>
          <w:szCs w:val="28"/>
        </w:rPr>
        <w:t xml:space="preserve">       Трудовые отношения</w:t>
      </w:r>
      <w:r w:rsidRPr="00EA2EAE">
        <w:rPr>
          <w:rFonts w:ascii="Times New Roman" w:hAnsi="Times New Roman" w:cs="Times New Roman"/>
          <w:sz w:val="28"/>
          <w:szCs w:val="28"/>
        </w:rPr>
        <w:tab/>
      </w:r>
      <w:r w:rsidRPr="00EA2EAE">
        <w:rPr>
          <w:rFonts w:ascii="Times New Roman" w:hAnsi="Times New Roman" w:cs="Times New Roman"/>
          <w:sz w:val="28"/>
          <w:szCs w:val="28"/>
        </w:rPr>
        <w:tab/>
      </w:r>
      <w:r w:rsidRPr="00EA2EAE">
        <w:rPr>
          <w:rFonts w:ascii="Times New Roman" w:hAnsi="Times New Roman" w:cs="Times New Roman"/>
          <w:bCs/>
          <w:sz w:val="28"/>
          <w:szCs w:val="28"/>
        </w:rPr>
        <w:t xml:space="preserve">Производные от </w:t>
      </w:r>
      <w:proofErr w:type="gramStart"/>
      <w:r w:rsidRPr="00EA2EAE">
        <w:rPr>
          <w:rFonts w:ascii="Times New Roman" w:hAnsi="Times New Roman" w:cs="Times New Roman"/>
          <w:bCs/>
          <w:sz w:val="28"/>
          <w:szCs w:val="28"/>
        </w:rPr>
        <w:t>трудовых</w:t>
      </w:r>
      <w:proofErr w:type="gramEnd"/>
      <w:r w:rsidRPr="00EA2EAE">
        <w:rPr>
          <w:rFonts w:ascii="Times New Roman" w:hAnsi="Times New Roman" w:cs="Times New Roman"/>
          <w:bCs/>
          <w:sz w:val="28"/>
          <w:szCs w:val="28"/>
        </w:rPr>
        <w:t xml:space="preserve"> отношения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color w:val="000000"/>
          <w:sz w:val="28"/>
          <w:szCs w:val="28"/>
        </w:rPr>
        <w:t>Трудовые отношения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– общественные отношения, возникающие между работником и работодателем в процессе выполнения работ, оказания услуг.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Производные от трудовых отношений </w:t>
      </w:r>
      <w:proofErr w:type="gramStart"/>
      <w:r w:rsidRPr="00EA2EAE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организации и управлению трудом;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занятости и трудоустройству;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профессиональной подготовке, переподготовке у данного работодателя;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социальному партнерству;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участию работников и их представителей в установлении и применении условий труда;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материальной ответственности работников и работодателей;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разрешению трудовых споров;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надзору и </w:t>
      </w:r>
      <w:proofErr w:type="gram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законодательства.</w:t>
      </w:r>
    </w:p>
    <w:p w:rsidR="00D52566" w:rsidRPr="00EA2EAE" w:rsidRDefault="00D52566" w:rsidP="00D5256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A2EAE">
        <w:rPr>
          <w:rStyle w:val="ac"/>
          <w:color w:val="000000" w:themeColor="text1"/>
          <w:sz w:val="28"/>
          <w:szCs w:val="28"/>
        </w:rPr>
        <w:t>Метод трудового права</w:t>
      </w:r>
      <w:r w:rsidRPr="00EA2EAE">
        <w:rPr>
          <w:color w:val="000000" w:themeColor="text1"/>
          <w:sz w:val="28"/>
          <w:szCs w:val="28"/>
        </w:rPr>
        <w:t> – это совокупность приемов и способов, позволяющих регулировать трудовые и непосредственно связанные с ними отношения. Он представляет собой специфический комплекс следующих шести способов (приемов) правового регулирования трудовых отношений:</w:t>
      </w:r>
    </w:p>
    <w:p w:rsidR="00D52566" w:rsidRPr="00EA2EAE" w:rsidRDefault="00D52566" w:rsidP="00D5256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2EAE">
        <w:rPr>
          <w:color w:val="000000" w:themeColor="text1"/>
          <w:sz w:val="28"/>
          <w:szCs w:val="28"/>
        </w:rPr>
        <w:t>I. </w:t>
      </w:r>
      <w:r w:rsidRPr="00EA2EAE">
        <w:rPr>
          <w:i/>
          <w:iCs/>
          <w:color w:val="000000" w:themeColor="text1"/>
          <w:sz w:val="28"/>
          <w:szCs w:val="28"/>
        </w:rPr>
        <w:t xml:space="preserve">Сочетание централизованного и локального регулирования </w:t>
      </w:r>
      <w:proofErr w:type="gramStart"/>
      <w:r w:rsidRPr="00EA2EAE">
        <w:rPr>
          <w:i/>
          <w:iCs/>
          <w:color w:val="000000" w:themeColor="text1"/>
          <w:sz w:val="28"/>
          <w:szCs w:val="28"/>
        </w:rPr>
        <w:t>общественных</w:t>
      </w:r>
      <w:proofErr w:type="gramEnd"/>
      <w:r w:rsidRPr="00EA2EAE">
        <w:rPr>
          <w:i/>
          <w:iCs/>
          <w:color w:val="000000" w:themeColor="text1"/>
          <w:sz w:val="28"/>
          <w:szCs w:val="28"/>
        </w:rPr>
        <w:t xml:space="preserve"> отношении в сфере труда.</w:t>
      </w:r>
      <w:r w:rsidRPr="00EA2EAE">
        <w:rPr>
          <w:color w:val="000000" w:themeColor="text1"/>
          <w:sz w:val="28"/>
          <w:szCs w:val="28"/>
        </w:rPr>
        <w:t> Этот признак раскрывает суть государственно-правового управления общественным трудом. Централизованное регулирование трудовых отношений проявляется в издании государством правовых норм в области труда, направленных на защиту работника от чрезмерных притязаний со стороны работодателей, создание гарантий условий труда, соответствующих нормальному уровню развития человека и удовлетворению определенного минимума материальных и духовных потребностей.</w:t>
      </w:r>
    </w:p>
    <w:p w:rsidR="00D52566" w:rsidRPr="00EA2EAE" w:rsidRDefault="00D52566" w:rsidP="00D5256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2EAE">
        <w:rPr>
          <w:color w:val="000000" w:themeColor="text1"/>
          <w:sz w:val="28"/>
          <w:szCs w:val="28"/>
        </w:rPr>
        <w:t>2. </w:t>
      </w:r>
      <w:r w:rsidRPr="00EA2EAE">
        <w:rPr>
          <w:i/>
          <w:iCs/>
          <w:color w:val="000000" w:themeColor="text1"/>
          <w:sz w:val="28"/>
          <w:szCs w:val="28"/>
        </w:rPr>
        <w:t>Сочетание единства и дифференциации правового регулирования</w:t>
      </w:r>
      <w:r w:rsidRPr="00EA2EAE">
        <w:rPr>
          <w:color w:val="000000" w:themeColor="text1"/>
          <w:sz w:val="28"/>
          <w:szCs w:val="28"/>
        </w:rPr>
        <w:t>. Единство выражается в установлении государством общих правовых норм, распространяющихся на работников всех организаций, независимо от фактических условий труда и личности работника; характеризует общий уровень регулирования труда, относящийся ко всем работникам.</w:t>
      </w:r>
    </w:p>
    <w:p w:rsidR="00D52566" w:rsidRPr="00EA2EAE" w:rsidRDefault="00D52566" w:rsidP="00D5256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2EAE">
        <w:rPr>
          <w:color w:val="000000" w:themeColor="text1"/>
          <w:sz w:val="28"/>
          <w:szCs w:val="28"/>
        </w:rPr>
        <w:lastRenderedPageBreak/>
        <w:t>3. </w:t>
      </w:r>
      <w:r w:rsidRPr="00EA2EAE">
        <w:rPr>
          <w:i/>
          <w:iCs/>
          <w:color w:val="000000" w:themeColor="text1"/>
          <w:sz w:val="28"/>
          <w:szCs w:val="28"/>
        </w:rPr>
        <w:t xml:space="preserve">Равноправие сторон трудовых </w:t>
      </w:r>
      <w:proofErr w:type="gramStart"/>
      <w:r w:rsidRPr="00EA2EAE">
        <w:rPr>
          <w:i/>
          <w:iCs/>
          <w:color w:val="000000" w:themeColor="text1"/>
          <w:sz w:val="28"/>
          <w:szCs w:val="28"/>
        </w:rPr>
        <w:t>отношении</w:t>
      </w:r>
      <w:proofErr w:type="gramEnd"/>
      <w:r w:rsidRPr="00EA2EAE">
        <w:rPr>
          <w:i/>
          <w:iCs/>
          <w:color w:val="000000" w:themeColor="text1"/>
          <w:sz w:val="28"/>
          <w:szCs w:val="28"/>
        </w:rPr>
        <w:t xml:space="preserve"> с подчинением их в процессе труда правилам внутреннего трудового распорядка организации.</w:t>
      </w:r>
      <w:r w:rsidRPr="00EA2EAE">
        <w:rPr>
          <w:color w:val="000000" w:themeColor="text1"/>
          <w:sz w:val="28"/>
          <w:szCs w:val="28"/>
        </w:rPr>
        <w:t> На рынке труда выступают свободные субъекты: с одной стороны, работодатель, владеющий средствами производства на праве собственности (или на обязательственно-правовой основе), либо уполномоченное им лицо, с другой – работник, обладающий способностями к труду и готовый передать эти способности во временное пользование за определенное вознаграждение. Только при взаимном волеизъявлении этих субъектов и достижения согласия между ними возможно возникновение трудовых отношений, основанных на трудовом договоре.</w:t>
      </w:r>
    </w:p>
    <w:p w:rsidR="00D52566" w:rsidRPr="00EA2EAE" w:rsidRDefault="00D52566" w:rsidP="00D52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2EAE">
        <w:rPr>
          <w:rFonts w:ascii="Times New Roman" w:hAnsi="Times New Roman" w:cs="Times New Roman"/>
          <w:color w:val="000000" w:themeColor="text1"/>
          <w:sz w:val="28"/>
          <w:szCs w:val="28"/>
        </w:rPr>
        <w:t>4. </w:t>
      </w:r>
      <w:r w:rsidRPr="00EA2E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Характер установления прав и обязанностей субъектов трудовых правоотношений.</w:t>
      </w:r>
      <w:r w:rsidRPr="00EA2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Это связано с участием работников и профсоюзов в установлении условий труда и применении трудового законодательства, в предусмотренных законом случаях, а также в профсоюзном </w:t>
      </w:r>
      <w:proofErr w:type="gramStart"/>
      <w:r w:rsidRPr="00EA2EA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EA2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трудового законодательства и в защите трудовых прав.</w:t>
      </w:r>
    </w:p>
    <w:p w:rsidR="00D52566" w:rsidRPr="00EA2EAE" w:rsidRDefault="00D52566" w:rsidP="00D525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2E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Договорной</w:t>
      </w:r>
      <w:proofErr w:type="gramEnd"/>
      <w:r w:rsidRPr="00EA2EA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характер правового регулирования труда.</w:t>
      </w:r>
      <w:r w:rsidRPr="00EA2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Этот способ порождает трудовое отношение работника с работодателем посредством заключения трудового договора, что позволяет сторонам </w:t>
      </w:r>
      <w:proofErr w:type="gramStart"/>
      <w:r w:rsidRPr="00EA2EAE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такие существенные его условия</w:t>
      </w:r>
      <w:proofErr w:type="gramEnd"/>
      <w:r w:rsidRPr="00EA2EAE">
        <w:rPr>
          <w:rFonts w:ascii="Times New Roman" w:hAnsi="Times New Roman" w:cs="Times New Roman"/>
          <w:color w:val="000000" w:themeColor="text1"/>
          <w:sz w:val="28"/>
          <w:szCs w:val="28"/>
        </w:rPr>
        <w:t>, как место работы (с указанием структурного подразделения), трудовая функция, характеристики условий труда, режим труда и отдыха, условия оплаты труда и др.</w:t>
      </w:r>
    </w:p>
    <w:p w:rsidR="00D52566" w:rsidRPr="00EA2EAE" w:rsidRDefault="00D52566" w:rsidP="00D5256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2EAE">
        <w:rPr>
          <w:color w:val="000000" w:themeColor="text1"/>
          <w:sz w:val="28"/>
          <w:szCs w:val="28"/>
        </w:rPr>
        <w:t>6. </w:t>
      </w:r>
      <w:r w:rsidRPr="00EA2EAE">
        <w:rPr>
          <w:i/>
          <w:iCs/>
          <w:color w:val="000000" w:themeColor="text1"/>
          <w:sz w:val="28"/>
          <w:szCs w:val="28"/>
        </w:rPr>
        <w:t>Особенности защиты трудовых прав работников.</w:t>
      </w:r>
      <w:r w:rsidRPr="00EA2EAE">
        <w:rPr>
          <w:color w:val="000000" w:themeColor="text1"/>
          <w:sz w:val="28"/>
          <w:szCs w:val="28"/>
        </w:rPr>
        <w:t> Метод трудового права характеризует и своеобразие способов защиты трудовых прав работников. Это своеобразие заключается в существовании в организациях особых органов по рассмотрению индивидуальных трудовых споров – КТС, которые образуются по инициативе работников и (или) работодателя из равного числа их представителей.</w:t>
      </w:r>
    </w:p>
    <w:p w:rsidR="00D52566" w:rsidRPr="00EA2EAE" w:rsidRDefault="00D52566" w:rsidP="00D5256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A2EAE">
        <w:rPr>
          <w:color w:val="000000" w:themeColor="text1"/>
          <w:sz w:val="28"/>
          <w:szCs w:val="28"/>
        </w:rPr>
        <w:t>Рассмотрение индивидуальных трудовых споров в судах проводится по правилам гражданского судопроизводства.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2566" w:rsidRPr="00EA2EAE" w:rsidRDefault="00D52566" w:rsidP="00D52566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i/>
          <w:color w:val="000000"/>
          <w:sz w:val="28"/>
          <w:szCs w:val="28"/>
        </w:rPr>
        <w:t>2. Принципы трудового права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AE">
        <w:rPr>
          <w:rFonts w:ascii="Times New Roman" w:hAnsi="Times New Roman" w:cs="Times New Roman"/>
          <w:sz w:val="28"/>
          <w:szCs w:val="28"/>
        </w:rPr>
        <w:t>Исходя из общепризнанных принципов и норм международного права и в соответствии с Конституцией ДНР основными принципами правового регулирования трудовых отношений и иных непосредственно связанных с ними отношений признаются</w:t>
      </w:r>
      <w:proofErr w:type="gramEnd"/>
      <w:r w:rsidRPr="00EA2EAE">
        <w:rPr>
          <w:rFonts w:ascii="Times New Roman" w:hAnsi="Times New Roman" w:cs="Times New Roman"/>
          <w:sz w:val="28"/>
          <w:szCs w:val="28"/>
        </w:rPr>
        <w:t>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 xml:space="preserve">свобода 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>труда, включая право на труд, который каждый свободно выбирает или на который свободно соглашается, право распоряжаться своими способностями к труду, выбирать профессию и род деятельности;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запрещение принудительного труда и дискриминации в сфере труда;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защита от безработицы и содействие в трудоустройстве;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обеспечение права каждого работника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ежедневного отдыха, выходных и нерабочих праздничных дней, оплачиваемого ежегодного отпуска;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равенство прав и возможностей работников;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законом минимального </w:t>
      </w:r>
      <w:proofErr w:type="gram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размера оплаты труда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равенства возможностей работников без всякой дискриминации на продвижение по работе с учетом производительности труда, квалификации и стажа работы по специальности, а также на профессиональную подготовку, переподготовку и повышение квалификации;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обеспечение права работников и работодателей на объединение для защиты своих прав и интересов, включая право работников создавать профессиональные союзы и вступать в них;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обеспечение права работников на участие в управлении организацией в предусмотренных законом формах;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сочетание государственного и договорного регулирования трудовых отношений и иных непосредственно связанных с ними отношений;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социальное партнерство, включающее право на участие работников, работодателей, их объединений в договорном регулировании трудовых отношений и иных непосредственно связанных с ними отношений;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обязательность возмещения вреда, причиненного работнику в связи с исполнением им трудовых обязанностей;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государственных гарантий по обеспечению прав работников и работодателей, осуществление государственного надзора и </w:t>
      </w:r>
      <w:proofErr w:type="gram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их соблюдением;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обеспечение права каждого на защиту государством его трудовых прав и свобод, включая судебную защиту;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обеспечение права на разрешение индивидуальных и коллективных трудовых споров, а также права на забастовку;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работникам, трудового законодательства и иных актов, содержащих нормы трудового права;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права представителей профессиональных союзов осуществлять профсоюзный </w:t>
      </w:r>
      <w:proofErr w:type="gram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 и иных актов, содержащих нормы трудового права;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обеспечение права работников на защиту своего достоинства в период трудовой деятельности;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Pr="00EA2EAE">
        <w:rPr>
          <w:rFonts w:ascii="Times New Roman" w:hAnsi="Times New Roman" w:cs="Times New Roman"/>
          <w:sz w:val="28"/>
          <w:szCs w:val="28"/>
        </w:rPr>
        <w:t xml:space="preserve"> права на обязательное социальное страхование работников.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bCs/>
          <w:sz w:val="28"/>
          <w:szCs w:val="28"/>
        </w:rPr>
        <w:t xml:space="preserve">Запрещение дискриминации в сфере труда. </w:t>
      </w:r>
      <w:r w:rsidRPr="00EA2EAE">
        <w:rPr>
          <w:rFonts w:ascii="Times New Roman" w:hAnsi="Times New Roman" w:cs="Times New Roman"/>
          <w:sz w:val="28"/>
          <w:szCs w:val="28"/>
        </w:rPr>
        <w:t>Каждый имеет равные возможности для реализации своих трудовых прав.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AE">
        <w:rPr>
          <w:rFonts w:ascii="Times New Roman" w:hAnsi="Times New Roman" w:cs="Times New Roman"/>
          <w:sz w:val="28"/>
          <w:szCs w:val="28"/>
        </w:rPr>
        <w:t>Никто не может быть ограничен в трудовых правах и свободах или получать какие-либо преимущества независимо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объединениям, а также от других обстоятельств, не связанных с деловыми качествами работника.</w:t>
      </w:r>
      <w:proofErr w:type="gramEnd"/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EAE">
        <w:rPr>
          <w:rFonts w:ascii="Times New Roman" w:hAnsi="Times New Roman" w:cs="Times New Roman"/>
          <w:sz w:val="28"/>
          <w:szCs w:val="28"/>
        </w:rPr>
        <w:t xml:space="preserve">Не являются дискриминацией установление различий, исключений, предпочтений, а также ограничение прав работников, которые определяются свойственными данному виду труда требованиями, установленными федеральным </w:t>
      </w:r>
      <w:r w:rsidRPr="00EA2EAE">
        <w:rPr>
          <w:rFonts w:ascii="Times New Roman" w:hAnsi="Times New Roman" w:cs="Times New Roman"/>
          <w:sz w:val="28"/>
          <w:szCs w:val="28"/>
        </w:rPr>
        <w:lastRenderedPageBreak/>
        <w:t>законом, либо обусловлены особой заботой государства о лицах, нуждающихся в повышенной социальной и правовой защите.</w:t>
      </w:r>
      <w:proofErr w:type="gramEnd"/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bCs/>
          <w:sz w:val="28"/>
          <w:szCs w:val="28"/>
        </w:rPr>
        <w:t xml:space="preserve">Запрещение принудительного труда. </w:t>
      </w:r>
      <w:r w:rsidRPr="00EA2EAE">
        <w:rPr>
          <w:rFonts w:ascii="Times New Roman" w:hAnsi="Times New Roman" w:cs="Times New Roman"/>
          <w:sz w:val="28"/>
          <w:szCs w:val="28"/>
        </w:rPr>
        <w:t>Принудительный труд запрещен. Принудительный труд - выполнение работы под угрозой применения какого-либо наказания (насильственного воздействия), в том числе: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 xml:space="preserve">в 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>целях поддержания трудовой дисциплины;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 качестве меры ответственности за участие в забастовке;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 качестве средства мобилизации и использования рабочей силы для нужд экономического развития;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 качестве меры наказания за наличие или выражение политических взглядов или идеологических убеждений, противоположных установленной политической, социальной или экономической системе;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 качестве меры дискриминации по признакам расовой, социальной, национальной или религиозной</w:t>
      </w:r>
      <w:r w:rsidRPr="00EA2EAE">
        <w:rPr>
          <w:rFonts w:ascii="Times New Roman" w:hAnsi="Times New Roman" w:cs="Times New Roman"/>
          <w:sz w:val="28"/>
          <w:szCs w:val="28"/>
        </w:rPr>
        <w:t xml:space="preserve"> принадлежности.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 xml:space="preserve">К принудительному труду также относится работа, которую работник вынужден выполнять под угрозой применения какого-либо наказания (насильственного воздействия), в то время он имеет право отказаться от ее выполнения, в том числе в связи 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2EAE">
        <w:rPr>
          <w:rFonts w:ascii="Times New Roman" w:hAnsi="Times New Roman" w:cs="Times New Roman"/>
          <w:sz w:val="28"/>
          <w:szCs w:val="28"/>
        </w:rPr>
        <w:t>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нарушением установленных сроков выплаты заработной платы или </w:t>
      </w:r>
      <w:proofErr w:type="gram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выплатой ее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не в полном размере;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возникновением непосредственной угрозы для жизни и здоровья работника вследствие нарушения требований охраны труда, в частности </w:t>
      </w:r>
      <w:proofErr w:type="spell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необеспечения</w:t>
      </w:r>
      <w:proofErr w:type="spellEnd"/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его средствами коллективной или</w:t>
      </w:r>
      <w:r w:rsidRPr="00EA2EAE">
        <w:rPr>
          <w:rFonts w:ascii="Times New Roman" w:hAnsi="Times New Roman" w:cs="Times New Roman"/>
          <w:sz w:val="28"/>
          <w:szCs w:val="28"/>
        </w:rPr>
        <w:t xml:space="preserve"> индивидуальной защиты в соответствии с установленными нормами.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Принудительный труд не включает в себя: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работу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>, выполнение которой обусловлено законодательством о воинской обязанности и военной службе или заменяющей ее альтернативной гражданской службе;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работу, выполнение которой обусловлено введением чрезвычайного или военного положения;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работу, выполняемую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работу, выполняемую вследствие вступившего в законную силу приговора суда под надзором государственных</w:t>
      </w:r>
      <w:r w:rsidRPr="00EA2EAE">
        <w:rPr>
          <w:rFonts w:ascii="Times New Roman" w:hAnsi="Times New Roman" w:cs="Times New Roman"/>
          <w:sz w:val="28"/>
          <w:szCs w:val="28"/>
        </w:rPr>
        <w:t xml:space="preserve"> органов, ответственных за соблюдение законодательства при исполнении судебных приговоров.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566" w:rsidRPr="00EA2EAE" w:rsidRDefault="00D52566" w:rsidP="00D525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3. </w:t>
      </w:r>
      <w:r w:rsidRPr="00EA2EAE">
        <w:rPr>
          <w:rFonts w:ascii="Times New Roman" w:hAnsi="Times New Roman" w:cs="Times New Roman"/>
          <w:i/>
          <w:color w:val="000000"/>
          <w:sz w:val="28"/>
          <w:szCs w:val="28"/>
        </w:rPr>
        <w:t>Источники трудового права: классификация, действие нормативно-правовых актов.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Источниками трудового права являются нормативные акты самого различного уровня, содержащие в себе правовые нормы.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источников трудового права являются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международные договоры (конвенции)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. В сфере трудовых отношений значение имеют международно-правовые 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нормы, содержащиеся в многочисленных конвенциях Международной организации труда (МОТ). Декларация МОТ об основополагающих принципах и правах в сфере труда (Женева, 1998).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Конституция ДНР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, в ней закреплены основные трудовые права и гарантии их реализации. Конституция ДНР законодательно закрепляет: </w:t>
      </w:r>
      <w:r w:rsidRPr="00EA2EAE">
        <w:rPr>
          <w:rFonts w:ascii="Times New Roman" w:hAnsi="Times New Roman" w:cs="Times New Roman"/>
          <w:sz w:val="28"/>
          <w:szCs w:val="28"/>
        </w:rPr>
        <w:t xml:space="preserve">труд свободен; каждый имеет право свободно распоряжаться своими способностями к труду, выбирать род деятельности и профессию; принудительный труд запрещен;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A2EAE">
        <w:rPr>
          <w:rFonts w:ascii="Times New Roman" w:hAnsi="Times New Roman" w:cs="Times New Roman"/>
          <w:sz w:val="28"/>
          <w:szCs w:val="28"/>
        </w:rPr>
        <w:t xml:space="preserve">, а также право на защиту от безработицы; 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забастовку; каждый имеет право на отдых; 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</w:t>
      </w:r>
      <w:proofErr w:type="gramEnd"/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по юридической силе источником трудового права являются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федеральные конституционные законы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федеральные законы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. Среди них главным источником трудового права является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Трудовой кодекс. 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Следующую ступень в иерархии источников трудового права занимают подзаконные акты, среди которых главенствующее место принадлежит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указам  Главы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, регулирующим общественные отношения в сфере труда. Также к подзаконным актам как источникам трудового права относятся и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постановления Правительства  Донецкой Народной Республики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>. Постановления Правительства, содержащие нормы трудового права, не должны противоречить КЗоТ, иным  законам.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Законы и иные нормативные правовые акты субъектов Донецкой Народной Республики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также могут быть источниками трудового права. Они выстраиваются по такой же схеме, как и указанные выше нормативные правовые акты. В пределах своей компетенции документы, содержащие нормы трудового права, могут принимать также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органы местного самоуправления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>. Такие источники трудового права действуют только на территории соответствующего муниципалитета.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Наконец, специфическим источником трудового права являются </w:t>
      </w:r>
      <w:r w:rsidRPr="00EA2EAE">
        <w:rPr>
          <w:rFonts w:ascii="Times New Roman" w:hAnsi="Times New Roman" w:cs="Times New Roman"/>
          <w:iCs/>
          <w:color w:val="000000"/>
          <w:sz w:val="28"/>
          <w:szCs w:val="28"/>
        </w:rPr>
        <w:t>локальные нормативные акты</w:t>
      </w:r>
      <w:r w:rsidRPr="00EA2EAE">
        <w:rPr>
          <w:rFonts w:ascii="Times New Roman" w:hAnsi="Times New Roman" w:cs="Times New Roman"/>
          <w:color w:val="000000"/>
          <w:sz w:val="28"/>
          <w:szCs w:val="28"/>
        </w:rPr>
        <w:t>, т.е. акты, действующие в пределах только той организации, в которой они были приняты. Локальные нормативные акты, содержащие нормы трудового права, принимаются работодателем в пределах своей компетенции в соответствии с законами и иными нормативными правовыми актами, коллективным договором, соглашениями. Примером локальных нормативных актов могут служить правила внутреннего трудового распорядка.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bCs/>
          <w:sz w:val="28"/>
          <w:szCs w:val="28"/>
        </w:rPr>
        <w:t xml:space="preserve">Действие трудового законодательства и иных актов, содержащих нормы трудового права. </w:t>
      </w:r>
      <w:r w:rsidRPr="00EA2EAE">
        <w:rPr>
          <w:rFonts w:ascii="Times New Roman" w:hAnsi="Times New Roman" w:cs="Times New Roman"/>
          <w:iCs/>
          <w:sz w:val="28"/>
          <w:szCs w:val="28"/>
        </w:rPr>
        <w:t>Действие по кругу лиц</w:t>
      </w:r>
      <w:proofErr w:type="gramStart"/>
      <w:r w:rsidRPr="00EA2E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2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2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2EAE">
        <w:rPr>
          <w:rFonts w:ascii="Times New Roman" w:hAnsi="Times New Roman" w:cs="Times New Roman"/>
          <w:sz w:val="28"/>
          <w:szCs w:val="28"/>
        </w:rPr>
        <w:t>Трудовым законодательством и иными актами, содержащими нормы трудового права, регулируются трудовые отношения и иные непосредственно связанные с ними отношения.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Трудовое законодательство и иные акты, содержащие нормы трудового права, также применяются к другим отношениям, связанным с использованием личного труда, если это предусмотрено КЗоТ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 xml:space="preserve">Все работодатели (физические лица и юридические лица, независимо от их организационно-правовых форм и форм собственности) в трудовых отношениях и </w:t>
      </w:r>
      <w:r w:rsidRPr="00EA2EAE">
        <w:rPr>
          <w:rFonts w:ascii="Times New Roman" w:hAnsi="Times New Roman" w:cs="Times New Roman"/>
          <w:sz w:val="28"/>
          <w:szCs w:val="28"/>
        </w:rPr>
        <w:lastRenderedPageBreak/>
        <w:t>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В тех случаях, когда судом установлено, что договором гражданско-правового характера фактически регулируются трудовые отношения между работником и работодателем, к таким отношениям применяются положения трудового законодательства и иных актов, содержащих нормы трудового права.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На территории Донецкой Народной Республики правила, установленные трудовым законодательством и иными актами, содержащими нормы трудового права, распространяются на трудовые отношения с участием иностранных граждан, лиц без гражданства, организаций, созданных или учрежденных иностранными гражданами, лицами без гражданства либо с их участием, международных организаций и иностранных юридических лиц, если иное не предусмотрено международным договором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Трудовое законодательство и иные акты, содержащие нормы трудового права, не распространяются на следующих лиц: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военнослужащих при исполнении ими обязанностей военной службы;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членов советов директоров (наблюдательных советов) организаций (за исключением лиц, заключивших с данной организацией трудовой договор);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лиц, работающих на основании договоров гражданско-правового характера;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других лиц,</w:t>
      </w:r>
      <w:r w:rsidRPr="00EA2EAE">
        <w:rPr>
          <w:rFonts w:ascii="Times New Roman" w:hAnsi="Times New Roman" w:cs="Times New Roman"/>
          <w:sz w:val="28"/>
          <w:szCs w:val="28"/>
        </w:rPr>
        <w:t xml:space="preserve"> если это установлено федеральным законом.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iCs/>
          <w:sz w:val="28"/>
          <w:szCs w:val="28"/>
        </w:rPr>
        <w:t>Действие трудового законодательства и иных актов, содержащих нормы трудового права, во времени</w:t>
      </w:r>
      <w:r w:rsidRPr="00EA2E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>Закон или иной нормативный правовой акт, содержащий нормы трудового права, вступает в силу со дня, указанного в этом законе или ином нормативном правовом акте либо в законе или ином нормативном правовом акте, определяющем порядок введения в действие акта данного вида.</w:t>
      </w:r>
      <w:proofErr w:type="gramEnd"/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 xml:space="preserve">Закон или иной нормативный правовой акт, содержащий нормы трудового права, либо отдельные их положения прекращают свое действие в связи 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2EAE">
        <w:rPr>
          <w:rFonts w:ascii="Times New Roman" w:hAnsi="Times New Roman" w:cs="Times New Roman"/>
          <w:sz w:val="28"/>
          <w:szCs w:val="28"/>
        </w:rPr>
        <w:t>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истечением срока действия;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вступлением в силу другого акта равной или высшей юридической силы;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отменой (признанием </w:t>
      </w:r>
      <w:proofErr w:type="gram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силу) данного акта либо отдельных его положений</w:t>
      </w:r>
      <w:r w:rsidRPr="00EA2EAE">
        <w:rPr>
          <w:rFonts w:ascii="Times New Roman" w:hAnsi="Times New Roman" w:cs="Times New Roman"/>
          <w:sz w:val="28"/>
          <w:szCs w:val="28"/>
        </w:rPr>
        <w:t xml:space="preserve"> актом равной или высшей юридической силы.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Закон или иной нормативный правовой акт, содержащий нормы трудового права, не имеет обратной силы и применяется к отношениям, возникшим после введения его в действие.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Действие закона или иного нормативного правового акта, содержащего нормы трудового права, распространяется на отношения, возникшие до введения его в действие, лишь в случаях, прямо предусмотренных этим актом.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В отношениях, возникших до введения в действие закона или иного нормативного правового акта, содержащего нормы трудового права, указанный закон или акт применяется к правам и обязанностям, возникшим после введения его в действие.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Действие коллективного договора, соглашения во времени определяется их сторонами.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Локальный нормативный а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EA2EAE">
        <w:rPr>
          <w:rFonts w:ascii="Times New Roman" w:hAnsi="Times New Roman" w:cs="Times New Roman"/>
          <w:sz w:val="28"/>
          <w:szCs w:val="28"/>
        </w:rPr>
        <w:t xml:space="preserve">упает в силу со дня его принятия работодателем либо со дня, указанного в этом локальном нормативном акте, и применяется к отношениям, возникшим после введения его в действие. В отношениях, возникших до </w:t>
      </w:r>
      <w:r w:rsidRPr="00EA2EAE">
        <w:rPr>
          <w:rFonts w:ascii="Times New Roman" w:hAnsi="Times New Roman" w:cs="Times New Roman"/>
          <w:sz w:val="28"/>
          <w:szCs w:val="28"/>
        </w:rPr>
        <w:lastRenderedPageBreak/>
        <w:t>введения в действие локального нормативного акта, указанный акт применяется к правам и обязанностям, возникшим после введения его в действие.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 xml:space="preserve">Локальный нормативный акт либо отдельные его положения прекращают свое действие в связи 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2EAE">
        <w:rPr>
          <w:rFonts w:ascii="Times New Roman" w:hAnsi="Times New Roman" w:cs="Times New Roman"/>
          <w:sz w:val="28"/>
          <w:szCs w:val="28"/>
        </w:rPr>
        <w:t>: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истечением срока действия;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отменой (признанием </w:t>
      </w:r>
      <w:proofErr w:type="gramStart"/>
      <w:r w:rsidRPr="00EA2EAE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Pr="00EA2EAE">
        <w:rPr>
          <w:rFonts w:ascii="Times New Roman" w:hAnsi="Times New Roman" w:cs="Times New Roman"/>
          <w:color w:val="000000"/>
          <w:sz w:val="28"/>
          <w:szCs w:val="28"/>
        </w:rPr>
        <w:t xml:space="preserve"> силу) данного локального нормативного акта либо отдельных его положений другим локальным нормативным актом;</w:t>
      </w:r>
    </w:p>
    <w:p w:rsidR="00D52566" w:rsidRPr="00EA2EAE" w:rsidRDefault="00D52566" w:rsidP="00D5256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вступлением в силу закона или иного нормативного правового акта, содержащего нормы трудового</w:t>
      </w:r>
      <w:r w:rsidRPr="00EA2EAE">
        <w:rPr>
          <w:rFonts w:ascii="Times New Roman" w:hAnsi="Times New Roman" w:cs="Times New Roman"/>
          <w:sz w:val="28"/>
          <w:szCs w:val="28"/>
        </w:rPr>
        <w:t xml:space="preserve"> права, коллективного договора, соглашения (в случае, когда указанные акты устанавливают более высокий уровень гарантий работникам по сравнению с установленным локальным нормативным актом).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iCs/>
          <w:sz w:val="28"/>
          <w:szCs w:val="28"/>
        </w:rPr>
        <w:t>Действие трудового законодательства и иных актов, содержащих нормы трудового права, в пространстве</w:t>
      </w:r>
      <w:proofErr w:type="gramStart"/>
      <w:r w:rsidRPr="00EA2E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самоуправления, содержащие нормы трудового права, действуют в пределах территории соответствующего муниципального образования.</w:t>
      </w:r>
    </w:p>
    <w:p w:rsidR="00D52566" w:rsidRPr="00EA2EAE" w:rsidRDefault="00D52566" w:rsidP="00D5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AE">
        <w:rPr>
          <w:rFonts w:ascii="Times New Roman" w:hAnsi="Times New Roman" w:cs="Times New Roman"/>
          <w:sz w:val="28"/>
          <w:szCs w:val="28"/>
        </w:rPr>
        <w:t>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работы.</w:t>
      </w: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52566" w:rsidRPr="00EA2EAE" w:rsidRDefault="00D52566" w:rsidP="00D5256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Вопросы для самоконтроля:</w:t>
      </w:r>
    </w:p>
    <w:p w:rsidR="00D52566" w:rsidRPr="00EA2EAE" w:rsidRDefault="00D52566" w:rsidP="00D52566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autoSpaceDE w:val="0"/>
        <w:autoSpaceDN w:val="0"/>
        <w:spacing w:before="48" w:after="0" w:line="240" w:lineRule="auto"/>
        <w:ind w:hanging="11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Дайте определение понятия «трудовое право». Каковы особенности метода трудового права?</w:t>
      </w:r>
    </w:p>
    <w:p w:rsidR="00D52566" w:rsidRPr="00EA2EAE" w:rsidRDefault="00D52566" w:rsidP="00D52566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Что собой представляет предмет трудового права?</w:t>
      </w:r>
    </w:p>
    <w:p w:rsidR="00D52566" w:rsidRPr="00EA2EAE" w:rsidRDefault="00D52566" w:rsidP="00D52566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Что является основанием возникновения трудового права?</w:t>
      </w:r>
    </w:p>
    <w:p w:rsidR="00D52566" w:rsidRPr="00EA2EAE" w:rsidRDefault="00D52566" w:rsidP="00D52566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 каких нормативных правовых актах закреплены принципы трудового права?</w:t>
      </w:r>
    </w:p>
    <w:p w:rsidR="00D52566" w:rsidRPr="00EA2EAE" w:rsidRDefault="00D52566" w:rsidP="00D52566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 чем суть принципа «запрещение принудительного труда»?</w:t>
      </w:r>
    </w:p>
    <w:p w:rsidR="00D52566" w:rsidRPr="00EA2EAE" w:rsidRDefault="00D52566" w:rsidP="00D52566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EAE">
        <w:rPr>
          <w:rFonts w:ascii="Times New Roman" w:hAnsi="Times New Roman" w:cs="Times New Roman"/>
          <w:color w:val="000000"/>
          <w:sz w:val="28"/>
          <w:szCs w:val="28"/>
        </w:rPr>
        <w:t>В чем суть принципа «запрет на дискриминацию в сфере труда»?</w:t>
      </w:r>
    </w:p>
    <w:p w:rsidR="00D52566" w:rsidRPr="00EA2EAE" w:rsidRDefault="00D52566" w:rsidP="00D52566">
      <w:pPr>
        <w:rPr>
          <w:rFonts w:ascii="Times New Roman" w:hAnsi="Times New Roman" w:cs="Times New Roman"/>
          <w:sz w:val="28"/>
          <w:szCs w:val="28"/>
        </w:rPr>
      </w:pPr>
    </w:p>
    <w:p w:rsidR="00624F42" w:rsidRDefault="00624F42" w:rsidP="00624F4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13536" w:rsidRPr="00494D09" w:rsidRDefault="00D13536" w:rsidP="00D13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 w:val="0"/>
          <w:sz w:val="28"/>
          <w:szCs w:val="28"/>
        </w:rPr>
      </w:pPr>
      <w:r w:rsidRPr="00494D09">
        <w:rPr>
          <w:sz w:val="28"/>
          <w:szCs w:val="28"/>
        </w:rPr>
        <w:t>Информационное обеспечение обучения</w:t>
      </w:r>
    </w:p>
    <w:p w:rsidR="00D13536" w:rsidRPr="00494D09" w:rsidRDefault="00D13536" w:rsidP="00D13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D0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1. Астахов П.А. Трудовые отношения. – М.</w:t>
      </w:r>
      <w:proofErr w:type="gramStart"/>
      <w:r w:rsidRPr="009345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, 2009.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 xml:space="preserve"> А.Р.  Ковалевская О.А. Все о приеме на работу (справочник). –  Новосибирск: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. унив. изд-во, 2009.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3.  Ершов В.А., Толмачев И.А. </w:t>
      </w:r>
      <w:proofErr w:type="gramStart"/>
      <w:r w:rsidRPr="009345AF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9345AF">
        <w:rPr>
          <w:rFonts w:ascii="Times New Roman" w:hAnsi="Times New Roman" w:cs="Times New Roman"/>
          <w:sz w:val="28"/>
          <w:szCs w:val="28"/>
        </w:rPr>
        <w:t xml:space="preserve">. Учебное пособие. М.: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, 2009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4. Ершова И.В. Предпринимательское право. М.: Юриспруденция, 2006.</w:t>
      </w:r>
    </w:p>
    <w:p w:rsidR="00D13536" w:rsidRPr="001B46E3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    5. Клюка О.Е.  Правовое обеспечение профессиональной деятельности на </w:t>
      </w:r>
      <w:r w:rsidRPr="001B46E3">
        <w:rPr>
          <w:rFonts w:ascii="Times New Roman" w:hAnsi="Times New Roman" w:cs="Times New Roman"/>
          <w:sz w:val="28"/>
          <w:szCs w:val="28"/>
        </w:rPr>
        <w:t>железнодорожном транспорте. – М.: УМЦ ЖДТ, 2006.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6E3">
        <w:rPr>
          <w:rFonts w:ascii="Times New Roman" w:hAnsi="Times New Roman" w:cs="Times New Roman"/>
          <w:sz w:val="28"/>
          <w:szCs w:val="28"/>
        </w:rPr>
        <w:t xml:space="preserve">    6. Правовое обеспечение профессиональной деятельности : </w:t>
      </w:r>
      <w:r w:rsidRPr="001B46E3">
        <w:rPr>
          <w:rFonts w:ascii="Times New Roman" w:hAnsi="Times New Roman" w:cs="Times New Roman"/>
          <w:spacing w:val="-2"/>
          <w:sz w:val="28"/>
          <w:szCs w:val="28"/>
        </w:rPr>
        <w:t>учебник для студ. сред</w:t>
      </w:r>
      <w:proofErr w:type="gramStart"/>
      <w:r w:rsidRPr="001B46E3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1B46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B46E3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1B46E3">
        <w:rPr>
          <w:rFonts w:ascii="Times New Roman" w:hAnsi="Times New Roman" w:cs="Times New Roman"/>
          <w:spacing w:val="-2"/>
          <w:sz w:val="28"/>
          <w:szCs w:val="28"/>
        </w:rPr>
        <w:t xml:space="preserve">роф. учеб. заведений / В. В. </w:t>
      </w:r>
      <w:proofErr w:type="spellStart"/>
      <w:r w:rsidRPr="001B46E3">
        <w:rPr>
          <w:rFonts w:ascii="Times New Roman" w:hAnsi="Times New Roman" w:cs="Times New Roman"/>
          <w:spacing w:val="-2"/>
          <w:sz w:val="28"/>
          <w:szCs w:val="28"/>
        </w:rPr>
        <w:t>Румыни</w:t>
      </w:r>
      <w:r w:rsidRPr="001B46E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B46E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B46E3">
        <w:rPr>
          <w:rFonts w:ascii="Times New Roman" w:hAnsi="Times New Roman" w:cs="Times New Roman"/>
          <w:sz w:val="28"/>
          <w:szCs w:val="28"/>
        </w:rPr>
        <w:t xml:space="preserve">. — М.: Издательский центр «Академия», 2006. — 192 </w:t>
      </w:r>
      <w:proofErr w:type="gramStart"/>
      <w:r w:rsidRPr="001B46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46E3">
        <w:rPr>
          <w:rFonts w:ascii="Times New Roman" w:hAnsi="Times New Roman" w:cs="Times New Roman"/>
          <w:sz w:val="28"/>
          <w:szCs w:val="28"/>
        </w:rPr>
        <w:t>.</w:t>
      </w:r>
    </w:p>
    <w:p w:rsidR="00D13536" w:rsidRPr="001B46E3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36" w:rsidRPr="00BA15C7" w:rsidRDefault="00D13536" w:rsidP="00D13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D0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Дополнительные источники: 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Pr="009345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Тыщенко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 xml:space="preserve"> А.И. Правовое обеспечение профессиональной деятельности. – Ростов </w:t>
      </w:r>
      <w:proofErr w:type="spellStart"/>
      <w:r w:rsidRPr="009345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345AF">
        <w:rPr>
          <w:rFonts w:ascii="Times New Roman" w:hAnsi="Times New Roman" w:cs="Times New Roman"/>
          <w:sz w:val="28"/>
          <w:szCs w:val="28"/>
        </w:rPr>
        <w:t>/Д.: Феникс, 2007.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9345AF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proofErr w:type="gramStart"/>
        <w:r w:rsidRPr="009345AF">
          <w:rPr>
            <w:rFonts w:ascii="Times New Roman" w:hAnsi="Times New Roman" w:cs="Times New Roman"/>
            <w:sz w:val="28"/>
            <w:szCs w:val="28"/>
          </w:rPr>
          <w:t>Смоленский</w:t>
        </w:r>
        <w:proofErr w:type="gramEnd"/>
        <w:r w:rsidRPr="009345AF">
          <w:rPr>
            <w:rFonts w:ascii="Times New Roman" w:hAnsi="Times New Roman" w:cs="Times New Roman"/>
            <w:sz w:val="28"/>
            <w:szCs w:val="28"/>
          </w:rPr>
          <w:t xml:space="preserve"> М.Б.</w:t>
        </w:r>
      </w:hyperlink>
      <w:r w:rsidRPr="009345A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proofErr w:type="spellStart"/>
        <w:r w:rsidRPr="009345AF">
          <w:rPr>
            <w:rFonts w:ascii="Times New Roman" w:hAnsi="Times New Roman" w:cs="Times New Roman"/>
            <w:sz w:val="28"/>
            <w:szCs w:val="28"/>
          </w:rPr>
          <w:t>Дригола</w:t>
        </w:r>
        <w:proofErr w:type="spellEnd"/>
        <w:r w:rsidRPr="009345AF">
          <w:rPr>
            <w:rFonts w:ascii="Times New Roman" w:hAnsi="Times New Roman" w:cs="Times New Roman"/>
            <w:sz w:val="28"/>
            <w:szCs w:val="28"/>
          </w:rPr>
          <w:t xml:space="preserve"> Э.В.</w:t>
        </w:r>
      </w:hyperlink>
      <w:r w:rsidRPr="009345AF">
        <w:rPr>
          <w:rFonts w:ascii="Times New Roman" w:hAnsi="Times New Roman" w:cs="Times New Roman"/>
          <w:sz w:val="28"/>
          <w:szCs w:val="28"/>
        </w:rPr>
        <w:t xml:space="preserve"> Административное право. – М.: </w:t>
      </w:r>
      <w:hyperlink r:id="rId7" w:history="1">
        <w:proofErr w:type="spellStart"/>
        <w:r w:rsidRPr="009345AF">
          <w:rPr>
            <w:rFonts w:ascii="Times New Roman" w:hAnsi="Times New Roman" w:cs="Times New Roman"/>
            <w:sz w:val="28"/>
            <w:szCs w:val="28"/>
          </w:rPr>
          <w:t>Кнорус</w:t>
        </w:r>
        <w:proofErr w:type="spellEnd"/>
      </w:hyperlink>
      <w:r w:rsidRPr="009345AF">
        <w:rPr>
          <w:rFonts w:ascii="Times New Roman" w:hAnsi="Times New Roman" w:cs="Times New Roman"/>
          <w:sz w:val="28"/>
          <w:szCs w:val="28"/>
        </w:rPr>
        <w:t>, 2010.</w:t>
      </w:r>
    </w:p>
    <w:p w:rsidR="00D13536" w:rsidRPr="009345AF" w:rsidRDefault="00D13536" w:rsidP="00D1353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3536" w:rsidRPr="00BA15C7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5AF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AF">
        <w:rPr>
          <w:rFonts w:ascii="Times New Roman" w:hAnsi="Times New Roman" w:cs="Times New Roman"/>
          <w:sz w:val="28"/>
          <w:szCs w:val="28"/>
        </w:rPr>
        <w:t xml:space="preserve">1. Конституция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 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отпусках".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45AF">
        <w:rPr>
          <w:rFonts w:ascii="Times New Roman" w:hAnsi="Times New Roman" w:cs="Times New Roman"/>
          <w:sz w:val="28"/>
          <w:szCs w:val="28"/>
        </w:rPr>
        <w:t xml:space="preserve">. Гражданский кодекс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D13536" w:rsidRPr="009345AF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345AF">
        <w:rPr>
          <w:rFonts w:ascii="Times New Roman" w:hAnsi="Times New Roman" w:cs="Times New Roman"/>
          <w:sz w:val="28"/>
          <w:szCs w:val="28"/>
        </w:rPr>
        <w:t xml:space="preserve">.  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"О защите прав потребителей"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C1818">
        <w:t xml:space="preserve"> </w:t>
      </w:r>
      <w:r w:rsidRPr="009345AF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93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BC1818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 проект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Уголовный кодекс  </w:t>
      </w:r>
      <w:r w:rsidRPr="009345AF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D13536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45AF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 «Об охране труда»</w:t>
      </w:r>
    </w:p>
    <w:p w:rsidR="00D13536" w:rsidRPr="006A41BC" w:rsidRDefault="00D13536" w:rsidP="00D13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9680C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spellEnd"/>
      <w:proofErr w:type="gramEnd"/>
      <w:r w:rsidRPr="0039680C">
        <w:rPr>
          <w:rFonts w:ascii="Times New Roman" w:hAnsi="Times New Roman" w:cs="Times New Roman"/>
          <w:b/>
          <w:sz w:val="28"/>
          <w:szCs w:val="28"/>
        </w:rPr>
        <w:t>:</w:t>
      </w:r>
    </w:p>
    <w:p w:rsidR="00D13536" w:rsidRPr="0039680C" w:rsidRDefault="00D13536" w:rsidP="00D13536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9680C">
        <w:rPr>
          <w:rFonts w:ascii="Times New Roman" w:hAnsi="Times New Roman"/>
          <w:sz w:val="28"/>
          <w:szCs w:val="28"/>
          <w:lang w:val="ru-RU"/>
        </w:rPr>
        <w:t xml:space="preserve">1. Сайт справочной правовой системы Консультант Плюс:  </w:t>
      </w:r>
      <w:r w:rsidRPr="0039680C">
        <w:rPr>
          <w:rFonts w:ascii="Times New Roman" w:hAnsi="Times New Roman"/>
          <w:sz w:val="28"/>
          <w:szCs w:val="28"/>
          <w:u w:val="single"/>
        </w:rPr>
        <w:t>http</w:t>
      </w:r>
      <w:r w:rsidRPr="0039680C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39680C">
        <w:rPr>
          <w:rFonts w:ascii="Times New Roman" w:hAnsi="Times New Roman"/>
          <w:sz w:val="28"/>
          <w:szCs w:val="28"/>
          <w:u w:val="single"/>
        </w:rPr>
        <w:t>www</w:t>
      </w:r>
      <w:r w:rsidRPr="0039680C">
        <w:rPr>
          <w:rFonts w:ascii="Times New Roman" w:hAnsi="Times New Roman"/>
          <w:sz w:val="28"/>
          <w:szCs w:val="28"/>
          <w:u w:val="single"/>
          <w:lang w:val="ru-RU"/>
        </w:rPr>
        <w:t>//</w:t>
      </w:r>
      <w:r w:rsidRPr="0039680C">
        <w:rPr>
          <w:rStyle w:val="10"/>
          <w:rFonts w:eastAsiaTheme="majorEastAsia"/>
          <w:sz w:val="28"/>
          <w:szCs w:val="28"/>
          <w:u w:val="single"/>
          <w:lang w:val="ru-RU"/>
        </w:rPr>
        <w:t xml:space="preserve"> </w:t>
      </w:r>
      <w:hyperlink r:id="rId8" w:tgtFrame="_blank" w:history="1">
        <w:r w:rsidRPr="0039680C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consultant</w:t>
        </w:r>
        <w:r w:rsidRPr="0039680C">
          <w:rPr>
            <w:rStyle w:val="a7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39680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39680C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0C">
        <w:rPr>
          <w:rFonts w:ascii="Times New Roman" w:hAnsi="Times New Roman" w:cs="Times New Roman"/>
          <w:sz w:val="28"/>
          <w:szCs w:val="28"/>
        </w:rPr>
        <w:t xml:space="preserve">2. </w:t>
      </w:r>
      <w:r w:rsidRPr="0039680C">
        <w:rPr>
          <w:rFonts w:ascii="Times New Roman" w:hAnsi="Times New Roman" w:cs="Times New Roman"/>
          <w:bCs/>
          <w:iCs/>
          <w:sz w:val="28"/>
          <w:szCs w:val="28"/>
        </w:rPr>
        <w:t>Электронная библиотека учебников:</w:t>
      </w:r>
      <w:r w:rsidRPr="00396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680C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9" w:tgtFrame="_blank" w:history="1">
        <w:r w:rsidRPr="0039680C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http://studentam.net/</w:t>
        </w:r>
      </w:hyperlink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80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9680C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 ДНР:  </w:t>
      </w:r>
      <w:r w:rsidRPr="0039680C">
        <w:rPr>
          <w:rFonts w:ascii="Times New Roman" w:eastAsia="Times New Roman" w:hAnsi="Times New Roman" w:cs="Times New Roman"/>
          <w:sz w:val="28"/>
          <w:szCs w:val="28"/>
          <w:u w:val="single"/>
        </w:rPr>
        <w:t>http://dnr-sovet.su .</w:t>
      </w: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968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9680C">
        <w:rPr>
          <w:rFonts w:ascii="Times New Roman" w:eastAsia="Times New Roman" w:hAnsi="Times New Roman" w:cs="Times New Roman"/>
          <w:sz w:val="28"/>
          <w:szCs w:val="28"/>
        </w:rPr>
        <w:t xml:space="preserve">. НПА ДНР: </w:t>
      </w:r>
      <w:hyperlink r:id="rId10" w:history="1">
        <w:r w:rsidRPr="0039680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http://novorossia.su/official</w:t>
        </w:r>
      </w:hyperlink>
      <w:r w:rsidRPr="0039680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13536" w:rsidRPr="0039680C" w:rsidRDefault="00D13536" w:rsidP="00D1353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9680C">
        <w:rPr>
          <w:rFonts w:ascii="Times New Roman" w:hAnsi="Times New Roman" w:cs="Times New Roman"/>
          <w:caps/>
          <w:sz w:val="28"/>
          <w:szCs w:val="28"/>
        </w:rPr>
        <w:t xml:space="preserve">5. </w:t>
      </w:r>
      <w:r w:rsidRPr="0039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Библиотека: Интернет-издательство / </w:t>
      </w:r>
      <w:hyperlink r:id="rId11" w:history="1">
        <w:r w:rsidRPr="0039680C">
          <w:rPr>
            <w:rStyle w:val="a7"/>
            <w:rFonts w:ascii="Times New Roman" w:hAnsi="Times New Roman" w:cs="Times New Roman"/>
            <w:sz w:val="28"/>
            <w:szCs w:val="28"/>
          </w:rPr>
          <w:t>http://www.magister.msk.ru/library/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6.Сайт журнала «Эксперт» // </w:t>
      </w:r>
      <w:hyperlink r:id="rId12" w:history="1">
        <w:r w:rsidRPr="0039680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www.expert.ru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7.Частная юридическая библиотека </w:t>
      </w:r>
      <w:hyperlink r:id="rId13" w:history="1">
        <w:r w:rsidRPr="0039680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https://www.right777.ru/pravoved.html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8.Е.Н. </w:t>
      </w:r>
      <w:proofErr w:type="spellStart"/>
      <w:r w:rsidRPr="0039680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Салыгин</w:t>
      </w:r>
      <w:proofErr w:type="spellEnd"/>
      <w:r w:rsidRPr="0039680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Учебник "Основы правоведения" - </w:t>
      </w:r>
      <w:hyperlink r:id="rId14" w:history="1">
        <w:r w:rsidRPr="0039680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https://pravo.hse.ru/uchebnobsch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9.Государство и право, юридические науки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39680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http://window.edu.ru/catalog/?p_rubr=2.2.78.1</w:t>
        </w:r>
      </w:hyperlink>
    </w:p>
    <w:p w:rsidR="00D13536" w:rsidRPr="0039680C" w:rsidRDefault="00D13536" w:rsidP="00D13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680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10.Все о праве (электронные учебники, дипломы, юридические словари) -</w:t>
      </w:r>
      <w:hyperlink r:id="rId16" w:history="1">
        <w:r w:rsidRPr="0039680C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http://www.allpravo.ru/</w:t>
        </w:r>
      </w:hyperlink>
    </w:p>
    <w:p w:rsidR="008C08AB" w:rsidRPr="009623B1" w:rsidRDefault="008C08AB" w:rsidP="009623B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C08AB" w:rsidRPr="009623B1" w:rsidSect="00045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FD"/>
    <w:multiLevelType w:val="hybridMultilevel"/>
    <w:tmpl w:val="5866C22A"/>
    <w:lvl w:ilvl="0" w:tplc="E758A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44F5E"/>
    <w:multiLevelType w:val="hybridMultilevel"/>
    <w:tmpl w:val="21700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F7BCD"/>
    <w:multiLevelType w:val="hybridMultilevel"/>
    <w:tmpl w:val="3B34B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72ACB"/>
    <w:multiLevelType w:val="hybridMultilevel"/>
    <w:tmpl w:val="9E6872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9554DF"/>
    <w:multiLevelType w:val="hybridMultilevel"/>
    <w:tmpl w:val="673E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4FA4"/>
    <w:multiLevelType w:val="hybridMultilevel"/>
    <w:tmpl w:val="EB3ACB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7453C"/>
    <w:multiLevelType w:val="hybridMultilevel"/>
    <w:tmpl w:val="3F20114C"/>
    <w:lvl w:ilvl="0" w:tplc="B6626A3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41592EAB"/>
    <w:multiLevelType w:val="hybridMultilevel"/>
    <w:tmpl w:val="E45C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2F87"/>
    <w:multiLevelType w:val="hybridMultilevel"/>
    <w:tmpl w:val="DAAA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20327"/>
    <w:multiLevelType w:val="hybridMultilevel"/>
    <w:tmpl w:val="3BC8D9A6"/>
    <w:lvl w:ilvl="0" w:tplc="5970A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53B92"/>
    <w:multiLevelType w:val="hybridMultilevel"/>
    <w:tmpl w:val="E5F6AC2A"/>
    <w:lvl w:ilvl="0" w:tplc="42647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9711F"/>
    <w:multiLevelType w:val="hybridMultilevel"/>
    <w:tmpl w:val="41A273BE"/>
    <w:lvl w:ilvl="0" w:tplc="B866C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DB5AA6"/>
    <w:multiLevelType w:val="hybridMultilevel"/>
    <w:tmpl w:val="D09E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D2D03"/>
    <w:multiLevelType w:val="hybridMultilevel"/>
    <w:tmpl w:val="51FCAAE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66063765"/>
    <w:multiLevelType w:val="hybridMultilevel"/>
    <w:tmpl w:val="6842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665C0"/>
    <w:multiLevelType w:val="hybridMultilevel"/>
    <w:tmpl w:val="20BE7016"/>
    <w:lvl w:ilvl="0" w:tplc="92D43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BD1DAA"/>
    <w:multiLevelType w:val="hybridMultilevel"/>
    <w:tmpl w:val="9904C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7794C"/>
    <w:multiLevelType w:val="hybridMultilevel"/>
    <w:tmpl w:val="F582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6"/>
  </w:num>
  <w:num w:numId="10">
    <w:abstractNumId w:val="3"/>
  </w:num>
  <w:num w:numId="11">
    <w:abstractNumId w:val="13"/>
  </w:num>
  <w:num w:numId="12">
    <w:abstractNumId w:val="0"/>
  </w:num>
  <w:num w:numId="13">
    <w:abstractNumId w:val="7"/>
  </w:num>
  <w:num w:numId="14">
    <w:abstractNumId w:val="17"/>
  </w:num>
  <w:num w:numId="15">
    <w:abstractNumId w:val="8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1427"/>
    <w:rsid w:val="000419CB"/>
    <w:rsid w:val="00045B23"/>
    <w:rsid w:val="000A6DD0"/>
    <w:rsid w:val="000E171A"/>
    <w:rsid w:val="001109B0"/>
    <w:rsid w:val="00191427"/>
    <w:rsid w:val="0019450A"/>
    <w:rsid w:val="00202F2F"/>
    <w:rsid w:val="00243941"/>
    <w:rsid w:val="00255FDE"/>
    <w:rsid w:val="002766B6"/>
    <w:rsid w:val="002B10F0"/>
    <w:rsid w:val="002F236C"/>
    <w:rsid w:val="002F7D8C"/>
    <w:rsid w:val="00314409"/>
    <w:rsid w:val="003B3393"/>
    <w:rsid w:val="004357F7"/>
    <w:rsid w:val="0046341A"/>
    <w:rsid w:val="00503AC6"/>
    <w:rsid w:val="00552082"/>
    <w:rsid w:val="00571724"/>
    <w:rsid w:val="005976F5"/>
    <w:rsid w:val="005B61AE"/>
    <w:rsid w:val="005C166B"/>
    <w:rsid w:val="00621ECE"/>
    <w:rsid w:val="00624F42"/>
    <w:rsid w:val="006E4B4F"/>
    <w:rsid w:val="006E75F2"/>
    <w:rsid w:val="00707D37"/>
    <w:rsid w:val="00842D6D"/>
    <w:rsid w:val="008C08AB"/>
    <w:rsid w:val="00921078"/>
    <w:rsid w:val="00924F8F"/>
    <w:rsid w:val="009623B1"/>
    <w:rsid w:val="009C6B20"/>
    <w:rsid w:val="009E10B4"/>
    <w:rsid w:val="00B33470"/>
    <w:rsid w:val="00B73F95"/>
    <w:rsid w:val="00BA36A2"/>
    <w:rsid w:val="00BA4C61"/>
    <w:rsid w:val="00BD0B99"/>
    <w:rsid w:val="00BE0103"/>
    <w:rsid w:val="00C046DF"/>
    <w:rsid w:val="00C07F6D"/>
    <w:rsid w:val="00C5025F"/>
    <w:rsid w:val="00C77A01"/>
    <w:rsid w:val="00CE6632"/>
    <w:rsid w:val="00D13536"/>
    <w:rsid w:val="00D52566"/>
    <w:rsid w:val="00DB4D30"/>
    <w:rsid w:val="00E4505C"/>
    <w:rsid w:val="00E95BFC"/>
    <w:rsid w:val="00EA7473"/>
    <w:rsid w:val="00EB48B9"/>
    <w:rsid w:val="00ED5616"/>
    <w:rsid w:val="00ED691E"/>
    <w:rsid w:val="00ED6BAC"/>
    <w:rsid w:val="00F7195A"/>
    <w:rsid w:val="00FE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C"/>
  </w:style>
  <w:style w:type="paragraph" w:styleId="1">
    <w:name w:val="heading 1"/>
    <w:basedOn w:val="a"/>
    <w:link w:val="10"/>
    <w:uiPriority w:val="9"/>
    <w:qFormat/>
    <w:rsid w:val="0019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1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4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14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45B23"/>
    <w:pPr>
      <w:ind w:left="720"/>
      <w:contextualSpacing/>
    </w:pPr>
  </w:style>
  <w:style w:type="table" w:styleId="a6">
    <w:name w:val="Table Grid"/>
    <w:basedOn w:val="a1"/>
    <w:uiPriority w:val="59"/>
    <w:rsid w:val="00B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707D37"/>
    <w:rPr>
      <w:color w:val="800000"/>
      <w:u w:val="single"/>
    </w:rPr>
  </w:style>
  <w:style w:type="paragraph" w:styleId="a8">
    <w:name w:val="No Spacing"/>
    <w:basedOn w:val="a"/>
    <w:link w:val="a9"/>
    <w:uiPriority w:val="1"/>
    <w:qFormat/>
    <w:rsid w:val="00707D37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707D37"/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D1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53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3B33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3B339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52566"/>
    <w:rPr>
      <w:b/>
      <w:bCs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EB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hyperlink" Target="https://www.right777.ru/pravove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birint.ru/pubhouse/1446/" TargetMode="External"/><Relationship Id="rId12" Type="http://schemas.openxmlformats.org/officeDocument/2006/relationships/hyperlink" Target="http://www.exper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lpra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64743/" TargetMode="External"/><Relationship Id="rId11" Type="http://schemas.openxmlformats.org/officeDocument/2006/relationships/hyperlink" Target="http://www.magister.msk.ru/library/" TargetMode="External"/><Relationship Id="rId5" Type="http://schemas.openxmlformats.org/officeDocument/2006/relationships/hyperlink" Target="http://www.labirint.ru/authors/57153/" TargetMode="External"/><Relationship Id="rId15" Type="http://schemas.openxmlformats.org/officeDocument/2006/relationships/hyperlink" Target="http://window.edu.ru/catalog/?p_rubr=2.2.78.1" TargetMode="External"/><Relationship Id="rId10" Type="http://schemas.openxmlformats.org/officeDocument/2006/relationships/hyperlink" Target="http://novorossia.su/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am.net/" TargetMode="External"/><Relationship Id="rId14" Type="http://schemas.openxmlformats.org/officeDocument/2006/relationships/hyperlink" Target="https://pravo.hse.ru/uchebnob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2018-04-28T04:35:00Z</cp:lastPrinted>
  <dcterms:created xsi:type="dcterms:W3CDTF">2018-04-28T04:34:00Z</dcterms:created>
  <dcterms:modified xsi:type="dcterms:W3CDTF">2021-10-26T06:58:00Z</dcterms:modified>
</cp:coreProperties>
</file>